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color w:val="0B1020"/>
          <w:sz w:val="44"/>
        </w:rPr>
        <w:t>Nota metodológica · Minería LATAM</w:t>
      </w:r>
    </w:p>
    <w:p>
      <w:r>
        <w:t>Monitoreo semanal de prensa sobre minería ilegal, informal y artesanal en América Latina</w:t>
      </w:r>
    </w:p>
    <w:p>
      <w:r>
        <w:t>Carolina Viola Reyes (UTE, FDCAS, VC-2026-006) · Santiago Joel Jumbo (UTPL, Facultad de Ciencias Exactas y Naturales, VC-2026-030)</w:t>
      </w:r>
    </w:p>
    <w:p>
      <w:r>
        <w:t>Curso Vibe Coding CEDIA 2026 · Proyecto final, entregable del módulo 5 (lección R5.3) · Guía de proyecto 03</w:t>
      </w:r>
    </w:p>
    <w:p>
      <w:r>
        <w:t>Versión de esta nota: v2, 2026-10-13. Redactada con Claude Code a partir de la información del subgrupo. Ambos autores la leyeron completa y confirmaron sus afirmaciones el 2026-10-13.</w:t>
      </w:r>
    </w:p>
    <w:p>
      <w:pPr>
        <w:pStyle w:val="Heading1"/>
      </w:pPr>
      <w:r>
        <w:t>1. Propósito y límite</w:t>
      </w:r>
    </w:p>
    <w:p>
      <w:r>
        <w:t>Minería LATAM es un prototipo de monitoreo automatizado de medios (media scraping). Reúne cada semana noticias de prensa sobre minería ilegal, informal y artesanal en América Latina, las codifica con un libro de 12 variables y mide qué tan bien funciona su propia búsqueda. Busca con 36 palabras clave en 5 grupos, solo en 40 dominios de prensa autorizados. Entrega un archivo codificado (noticias_codificadas.csv), un panel interactivo (dashboard.html) y un historial de precisión por palabra clave y por medio (historial_precision.csv), que sirve para proponer cambios a la búsqueda.</w:t>
      </w:r>
    </w:p>
    <w:p>
      <w:r>
        <w:t>Hasta dónde llega:</w:t>
      </w:r>
    </w:p>
    <w:p>
      <w:pPr>
        <w:pStyle w:val="ListBullet"/>
      </w:pPr>
      <w:r>
        <w:t>No reemplaza el juicio de quien investiga: la IA propone y una persona decide los cambios de palabras clave, la ventana semanal y los casos dudosos.</w:t>
      </w:r>
    </w:p>
    <w:p>
      <w:pPr>
        <w:pStyle w:val="ListBullet"/>
      </w:pPr>
      <w:r>
        <w:t>No busca fuera de los 40 dominios autorizados; los sitios con muro de pago o que bloquean la descarga entregan texto vacío o quedan fuera.</w:t>
      </w:r>
    </w:p>
    <w:p>
      <w:pPr>
        <w:pStyle w:val="ListBullet"/>
      </w:pPr>
      <w:r>
        <w:t>El Precision Score mide la calidad de lo que entrega cada palabra o medio para este corpus (contenido real, sobre el tema, en ventana), no la calidad periodística del medio.</w:t>
      </w:r>
    </w:p>
    <w:p>
      <w:pPr>
        <w:pStyle w:val="ListBullet"/>
      </w:pPr>
      <w:r>
        <w:t>Con el corpus actual (30 noticias codificadas en dos ventanas) ninguna palabra pasa de 5 noticias por lote: los puntajes tienen confianza baja y no permiten ordenar ni retirar palabras.</w:t>
      </w:r>
    </w:p>
    <w:p>
      <w:pPr>
        <w:pStyle w:val="Heading1"/>
      </w:pPr>
      <w:r>
        <w:t>2. Recorrido revisable</w:t>
      </w:r>
    </w:p>
    <w:p>
      <w:r>
        <w:t>Cada paso deja un archivo que se puede abrir y comprobar. La regla de cada paso está escrita en SKILL.md (Módulos 1 a 3) y en libro_codigos.md, que manda en caso de conflicto.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Paso</w:t>
            </w:r>
          </w:p>
        </w:tc>
        <w:tc>
          <w:tcPr>
            <w:tcW w:type="dxa" w:w="1728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Entrada</w:t>
            </w:r>
          </w:p>
        </w:tc>
        <w:tc>
          <w:tcPr>
            <w:tcW w:type="dxa" w:w="1728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Regla</w:t>
            </w:r>
          </w:p>
        </w:tc>
        <w:tc>
          <w:tcPr>
            <w:tcW w:type="dxa" w:w="1728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Resultado</w:t>
            </w:r>
          </w:p>
        </w:tc>
        <w:tc>
          <w:tcPr>
            <w:tcW w:type="dxa" w:w="1728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Evidencia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1. Búsqueda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palabras_clave.csv (36) y 40 dominios autorizados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scraper_semanal.py: reparte el cupo entre todas las palabras (25 noticias, 15 por palabra), descarta páginas de sección y no descarga URLs ya conocidas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noticias_brutas_semana.csv y reincidencias_semana.csv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Ejecución real del 2026-10-13: 5 noticias nuevas, 29 palabras sin resultados y 2 avisos con su causa (evidencia/busqueda_2026-10-13_salida.txt)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2. Anexo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noticias_brutas_semana.csv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Solo se agregan filas; las existentes no se modifican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noticias_semanales_mineria_master.csv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Master con 35 filas (SEMANA-01 a SEMANA-35); lote anterior en respaldos/lote_2026-10-05/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3. Codificación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Texto completo de cada noticia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SKILL.md Módulo 1 y libro_codigos.md: relevancia, 12 variables, «No especifica» si el texto no lo dice, revisión de duplicados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noticias_codificadas.csv (PC0001 a PC0030)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Nota_Codificacion en cada decisión dudosa; los 6 descartes fueron validados a mano por el equipo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4. Limpieza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Texto original del master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limpiar_texto.py quita publicidad, avisos, pies de foto y metadatos sin resumir ni reescribir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Variable V12 limpia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Las líneas que el script no detecta se anotan en Nota_Codificacion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5. Validación y panel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noticias_codificadas.csv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generar_dashboard.py rechaza celdas vacías, valores fuera de lista, palabras de búsqueda inexistentes y URLs duplicadas; si algo no valida no escribe el panel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dashboard.html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Panel con 30 noticias: 24 relevantes y 6 excluidas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6. Precisión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noticias_codificadas.csv y ventana definida por el equipo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calcular_precision.py, fórmula v1: PS = 100 × (Σs + 2 · 0,5) / (N + 2); s = 1 útil en ventana, 0,5 útil fuera de ventana, 0 ruido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historial_precision.csv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Dos lotes: 2026-09-24 a 2026-09-30 y 2026-09-28 a 2026-10-05</w:t>
            </w:r>
          </w:p>
        </w:tc>
      </w:tr>
    </w:tbl>
    <w:p/>
    <w:p>
      <w:r>
        <w:t>Evidencia que respalda la presentación:</w:t>
      </w:r>
    </w:p>
    <w:p>
      <w:pPr>
        <w:pStyle w:val="ListBullet"/>
      </w:pPr>
      <w:r>
        <w:rPr>
          <w:b/>
        </w:rPr>
        <w:t xml:space="preserve">Corpus: </w:t>
      </w:r>
      <w:r>
        <w:t>30 noticias de 12 medios en dos ventanas; 24 relevantes y 6 descartadas como ruido, cada una con su razón escrita en Nota_Codificacion.</w:t>
      </w:r>
    </w:p>
    <w:p>
      <w:pPr>
        <w:pStyle w:val="ListBullet"/>
      </w:pPr>
      <w:r>
        <w:rPr>
          <w:b/>
        </w:rPr>
        <w:t xml:space="preserve">Validación humana: </w:t>
      </w:r>
      <w:r>
        <w:t>el equipo revisó a mano las 6 noticias que la IA marcó como ruido y confirmó el descarte.</w:t>
      </w:r>
    </w:p>
    <w:p>
      <w:pPr>
        <w:pStyle w:val="ListBullet"/>
      </w:pPr>
      <w:r>
        <w:rPr>
          <w:b/>
        </w:rPr>
        <w:t xml:space="preserve">Ruido detectado por el puntaje: </w:t>
      </w:r>
      <w:r>
        <w:t>la palabra «MINERÍA PERÚ» recuperó 2 noticias (una por lote) y ninguna trataba de minería ilegal, informal o artesanal: ambas eran de gran minería formal. Acumulado: N = 2, Σs = 0, PS = 25,0.</w:t>
      </w:r>
    </w:p>
    <w:p>
      <w:pPr>
        <w:pStyle w:val="ListBullet"/>
      </w:pPr>
      <w:r>
        <w:rPr>
          <w:b/>
        </w:rPr>
        <w:t xml:space="preserve">Falso positivo documentado: </w:t>
      </w:r>
      <w:r>
        <w:t>en el primer lote, «MINERÍA INFORMAL» recuperó una noticia sobre empleo informal (PC0009).</w:t>
      </w:r>
    </w:p>
    <w:p>
      <w:r>
        <w:rPr>
          <w:b/>
        </w:rPr>
        <w:t xml:space="preserve">Pendiente: </w:t>
      </w:r>
      <w:r>
        <w:rPr>
          <w:color w:val="B45309"/>
        </w:rPr>
        <w:t>las 24 noticias relevantes no se han comparado con una revisión humana independiente. Propuesta: codificar a mano una muestra y calcular el acuerdo por variable.</w:t>
      </w:r>
    </w:p>
    <w:p>
      <w:pPr>
        <w:pStyle w:val="Heading1"/>
      </w:pPr>
      <w:r>
        <w:t>3. Aportes de la IA y de las personas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Intervención</w:t>
            </w:r>
          </w:p>
        </w:tc>
        <w:tc>
          <w:tcPr>
            <w:tcW w:type="dxa" w:w="144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Herramienta</w:t>
            </w:r>
          </w:p>
        </w:tc>
        <w:tc>
          <w:tcPr>
            <w:tcW w:type="dxa" w:w="144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Tarea</w:t>
            </w:r>
          </w:p>
        </w:tc>
        <w:tc>
          <w:tcPr>
            <w:tcW w:type="dxa" w:w="144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Entrada</w:t>
            </w:r>
          </w:p>
        </w:tc>
        <w:tc>
          <w:tcPr>
            <w:tcW w:type="dxa" w:w="144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Producto</w:t>
            </w:r>
          </w:p>
        </w:tc>
        <w:tc>
          <w:tcPr>
            <w:tcW w:type="dxa" w:w="144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Quién revisó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Reglas de codificación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Personas (equipo), con apoyo de Claude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Definir variables, umbrales y convenciones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Metodología de monitoreo del equipo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libro_codigos.md y SKILL.md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El equipo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Programación del flujo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Claude Code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Escribir los scripts y la plantilla del panel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Instrucciones del equipo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Cinco scripts y dashboard_plantilla.html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El equipo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Codificación de noticias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Claude Code con SKILL.md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Relevancia, 12 variables y nota de codificación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Texto completo del master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noticias_codificadas.csv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El equipo validó los 6 descartes; revisión de las 24 relevantes pendiente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Recomendaciones de búsqueda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Claude Code (Módulo 2)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Proponer ajustes a palabras clave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historial_precision.csv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Máximo 5 recomendaciones por lote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La persona usuaria aprueba o rechaza; la lista vigente de 36 palabras fue confirmada por el equipo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Búsqueda del 2026-10-13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Claude Code (con autorización)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Ejecutar scraper_semanal.py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palabras_clave.csv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5 noticias anexadas al master como SEMANA-31 a 35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Pendiente: codificación y revisión del lote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Clasificador previo Jev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TypeSafe Jev (propuesta)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Proponer relevancia con probabilidad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6 casos sintéticos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typesafe_jev/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No está en uso; no toca datos reales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Guion, presentaciones y esta nota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Claude Code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Redactar a partir del inventario del subgrupo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Datos del proyecto y respuestas del subgrupo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guion_ES.md, guion_EN.md, dos .pptx y esta nota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Ambos autores, 2026-10-13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Capturas de pantalla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Claude Code con Edge sin interfaz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Capturar el panel y la salida de la búsqueda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dashboard.html y salida real del 2026-10-13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capturas/captura_07 a 09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El subgrupo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Narración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ElevenLabs (modelo multilingüe)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Voz de IA en español e inglés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narracion/ES_01 a EN_10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audios/ES_01.mp3 a EN_10.mp3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Los autores escuchan cada audio completo</w:t>
            </w:r>
          </w:p>
        </w:tc>
      </w:tr>
    </w:tbl>
    <w:p/>
    <w:p>
      <w:pPr>
        <w:pStyle w:val="Heading1"/>
      </w:pPr>
      <w:r>
        <w:t>4. Versiones</w:t>
      </w:r>
    </w:p>
    <w:p>
      <w:r>
        <w:t>Los archivos se identifican por fecha, número de filas y huella SHA-256 (primeros 12 caracteres), no por nombres como «final». Los nombres de las presentaciones y videos siguen la convención obligatoria del curso. Huellas calculadas el 2026-10-13.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Archivo</w:t>
            </w:r>
          </w:p>
        </w:tc>
        <w:tc>
          <w:tcPr>
            <w:tcW w:type="dxa" w:w="216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Qué respalda</w:t>
            </w:r>
          </w:p>
        </w:tc>
        <w:tc>
          <w:tcPr>
            <w:tcW w:type="dxa" w:w="216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Tamaño</w:t>
            </w:r>
          </w:p>
        </w:tc>
        <w:tc>
          <w:tcPr>
            <w:tcW w:type="dxa" w:w="2160"/>
            <w:shd w:val="clear" w:color="auto" w:fill="E8E6FB"/>
          </w:tcPr>
          <w:p>
            <w:r>
              <w:rPr>
                <w:sz w:val="19"/>
              </w:rPr>
            </w:r>
            <w:r>
              <w:rPr>
                <w:b/>
                <w:sz w:val="19"/>
              </w:rPr>
              <w:t>SHA-256 (12)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noticias_codificadas.csv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Corpus codificado que respalda las cifras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30 filas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e74ce0e418e7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noticias_semanales_mineria_master.csv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Noticias crudas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35 filas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0b70f3375e81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historial_precision.csv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Precision Score por lote, fórmula v1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88 filas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c5e649b7b709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palabras_clave.csv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Palabras clave vigentes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36 filas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27c910e778c0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libro_codigos.md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Definición de las 12 variables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318fb03aeb95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SKILL.md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Reglas de codificación y automejora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17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2001a287e09b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dashboard.html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Panel de las capturas 8 y 9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209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e50226889729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guion_ES.md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Narración en español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5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c0ef0d00051b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guion_EN.md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Narración en inglés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5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93043454cfc0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VC-2026-006-030_ProyectoFinal_ES.pptx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Presentación en español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716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d35156c41105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VC-2026-006-030_ProyectoFinal_EN.pptx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Presentación en inglés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716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84fd18ee2ac9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evidencia/busqueda_2026-10-13_salida.txt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Salida de la búsqueda de la captura 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 KB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a476864e8032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audios/ES_01 a ES_10.mp3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Narración ElevenLabs (ES)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 archivos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d4ddf4ac3be6 (conjunta)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VC-2026-006-030_ProyectoFinal_ES.mp4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Video (ES)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7.1 MB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e4512bd6bb7c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audios/EN_01 a EN_10.mp3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Narración ElevenLabs (EN)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 archivos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3385b47d00a1 (conjunta)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VC-2026-006-030_ProyectoFinal_EN.mp4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Video (EN)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7.1 MB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386457d01c48</w:t>
            </w:r>
          </w:p>
        </w:tc>
      </w:tr>
    </w:tbl>
    <w:p/>
    <w:p>
      <w:r>
        <w:t>Las cifras de la presentación corresponden a noticias_codificadas.csv con 30 filas (PC0001 a PC0030). Las 5 noticias anexadas el 2026-10-13 (SEMANA-31 a 35) aún no están codificadas y no entran en ninguna cifra. Fórmula del puntaje: v1 (columna version_formula).</w:t>
      </w:r>
    </w:p>
    <w:p>
      <w:pPr>
        <w:pStyle w:val="Heading1"/>
      </w:pPr>
      <w:r>
        <w:t>5. Alcance y declaración de uso de IA</w:t>
      </w:r>
    </w:p>
    <w:p>
      <w:r>
        <w:t>Qué se puede concluir:</w:t>
      </w:r>
    </w:p>
    <w:p>
      <w:pPr>
        <w:pStyle w:val="ListBullet"/>
      </w:pPr>
      <w:r>
        <w:t>El flujo funciona de principio a fin con datos reales en dos ventanas semanales y una búsqueda adicional.</w:t>
      </w:r>
    </w:p>
    <w:p>
      <w:pPr>
        <w:pStyle w:val="ListBullet"/>
      </w:pPr>
      <w:r>
        <w:t>El Precision Score detecta ruido evidente: páginas vacías, términos usados con otro sentido y noticias de gran minería formal.</w:t>
      </w:r>
    </w:p>
    <w:p>
      <w:pPr>
        <w:pStyle w:val="ListBullet"/>
      </w:pPr>
      <w:r>
        <w:t>Las 6 decisiones de descarte de la IA fueron confirmadas por el equipo.</w:t>
      </w:r>
    </w:p>
    <w:p>
      <w:r>
        <w:t>Qué no se puede concluir:</w:t>
      </w:r>
    </w:p>
    <w:p>
      <w:pPr>
        <w:pStyle w:val="ListBullet"/>
      </w:pPr>
      <w:r>
        <w:t>La calidad de la codificación de las 24 noticias relevantes, cuya revisión humana está pendiente.</w:t>
      </w:r>
    </w:p>
    <w:p>
      <w:pPr>
        <w:pStyle w:val="ListBullet"/>
      </w:pPr>
      <w:r>
        <w:t>Un orden entre palabras clave o medios: todas las muestras tienen N ≤ 5 por lote.</w:t>
      </w:r>
    </w:p>
    <w:p>
      <w:pPr>
        <w:pStyle w:val="ListBullet"/>
      </w:pPr>
      <w:r>
        <w:t>Que el corpus represente la cobertura de prensa de la región: son 30 noticias de 12 medios.</w:t>
      </w:r>
    </w:p>
    <w:p>
      <w:r>
        <w:t>No se promete validez, publicación ni reproducibilidad más allá de lo que muestra esta evidencia. Los resultados de la búsqueda dependen del buscador y de los sitios, que cambian con el tiempo.</w:t>
      </w:r>
    </w:p>
    <w:p>
      <w:r>
        <w:rPr>
          <w:b/>
        </w:rPr>
        <w:t xml:space="preserve">Declaración de uso de IA. </w:t>
      </w:r>
    </w:p>
    <w:p>
      <w:r>
        <w:t>Usamos Claude Code (Anthropic) para programar los scripts, codificar las noticias según reglas escritas por el equipo, proponer ajustes a la búsqueda y redactar el guion, las presentaciones y esta nota. Usamos ElevenLabs para la narración con voz de IA. Las personas del equipo definieron las reglas y la ventana semanal, validaron los descartes, aprobaron las palabras clave y revisan cada material antes de entregarlo. No se usaron datos personales más allá de los nombres de periodistas que firman noticias publicadas; las claves de acceso a servicios se guardan fuera del repositorio (.env, ignorado por git).</w:t>
      </w:r>
    </w:p>
    <w:p>
      <w:pPr>
        <w:pStyle w:val="Heading1"/>
      </w:pPr>
      <w:r>
        <w:t>6. Plan de mantenimiento</w:t>
      </w:r>
    </w:p>
    <w:p>
      <w:r>
        <w:rPr>
          <w:b/>
        </w:rPr>
        <w:t xml:space="preserve">Rol responsable: </w:t>
      </w:r>
    </w:p>
    <w:p>
      <w:r>
        <w:t>Responsable del monitoreo semanal: el equipo (Carolina Viola Reyes y Santiago Joel Jumbo) asume el rol. Define la ventana, ejecuta el flujo, revisa los casos dudosos y aprueba o rechaza las recomendaciones.</w:t>
      </w:r>
    </w:p>
    <w:p>
      <w:r>
        <w:t>Cambios que activan una revisión:</w:t>
      </w:r>
    </w:p>
    <w:p>
      <w:pPr>
        <w:pStyle w:val="ListBullet"/>
      </w:pPr>
      <w:r>
        <w:t>Cambios en libro_codigos.md, SKILL.md, palabras_clave.csv o la lista de dominios autorizados.</w:t>
      </w:r>
    </w:p>
    <w:p>
      <w:pPr>
        <w:pStyle w:val="ListBullet"/>
      </w:pPr>
      <w:r>
        <w:t>Cambio de la fórmula del puntaje: se registra una nueva version_formula y no se mezclan versiones.</w:t>
      </w:r>
    </w:p>
    <w:p>
      <w:pPr>
        <w:pStyle w:val="ListBullet"/>
      </w:pPr>
      <w:r>
        <w:t>Actualización de las bibliotecas de búsqueda (ddgs, newspaper4k) o del modelo de IA que codifica.</w:t>
      </w:r>
    </w:p>
    <w:p>
      <w:pPr>
        <w:pStyle w:val="ListBullet"/>
      </w:pPr>
      <w:r>
        <w:t>Más avisos de descarga de lo habitual (bloqueos 403, textos vacíos) o un medio con puntaje bajo persistente.</w:t>
      </w:r>
    </w:p>
    <w:p>
      <w:pPr>
        <w:pStyle w:val="ListBullet"/>
      </w:pPr>
      <w:r>
        <w:t>Una validación de generar_dashboard.py que falla.</w:t>
      </w:r>
    </w:p>
    <w:p>
      <w:r>
        <w:t>Qué hacer si falla:</w:t>
      </w:r>
    </w:p>
    <w:p>
      <w:pPr>
        <w:pStyle w:val="ListNumber"/>
      </w:pPr>
      <w:r>
        <w:t>Detener el uso del resultado afectado: no citar el panel ni el puntaje de ese lote.</w:t>
      </w:r>
    </w:p>
    <w:p>
      <w:pPr>
        <w:pStyle w:val="ListNumber"/>
      </w:pPr>
      <w:r>
        <w:t>Conservar la evidencia: salida del scraper, CSV del lote y respaldo del master antes del cambio.</w:t>
      </w:r>
    </w:p>
    <w:p>
      <w:pPr>
        <w:pStyle w:val="ListNumber"/>
      </w:pPr>
      <w:r>
        <w:t>Revisar la causa con el libro de códigos y los avisos del script.</w:t>
      </w:r>
    </w:p>
    <w:p>
      <w:pPr>
        <w:pStyle w:val="ListNumber"/>
      </w:pPr>
      <w:r>
        <w:t>Decidir: corregir y repetir el lote, o descartarlo y dejarlo anotado en el historial.</w:t>
      </w:r>
    </w:p>
    <w:p>
      <w:r>
        <w:t>Pendientes registrados a la fecha:</w:t>
      </w:r>
    </w:p>
    <w:p>
      <w:pPr>
        <w:pStyle w:val="ListBullet"/>
      </w:pPr>
      <w:r>
        <w:t>Codificar SEMANA-31 a 35 con una ventana definida por el equipo.</w:t>
      </w:r>
    </w:p>
    <w:p>
      <w:pPr>
        <w:pStyle w:val="ListBullet"/>
      </w:pPr>
      <w:r>
        <w:t>Revisión humana de una muestra de las 24 noticias relevantes y cálculo del acuerdo por variable.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VC-2026-006-030 · Nota metodológica v1 · Vibe Coding CEDIA 2026 · Universidad UTE · UTPL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0B102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5B4BD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